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EF" w:rsidRPr="000F65EF" w:rsidRDefault="005E6050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7" o:title="20220805_101436"/>
          </v:shape>
        </w:pic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«Моя профориентация» разработана на основе требований к результатам освоения основной образовательной программы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предназначена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обучающимися 10-11 классов в рамках социального направления.  Образование для современного школьника – это не только овладение базовыми предметными знаниями, но и возможность его дальнейшего самоопределения. В соответствии с Федеральным государственным образовательным стандартом среднего общего образования  данный курс внеурочной деятельности направлен на становление личностных характеристик выпускника  -  человека, «осознающего свою сопричастность судьбе Отечества,  креативного и критически мыслящего, осознающего ценность образования и науки, труда и творчества для человека и общества,  умеющего вести конструктивный диалог, достигать взаимопонимания и успешно взаимодействовать,  подготовленного к осознанному выбору профессии, понимающего значение профессиональной деятельности для человека и общества, мотивированного на образование и самообразование в течение всей своей жизни».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В Стратегии развития воспитания в Российской Федерации на период до 2025 года одним из направлений  считается трудовое воспитание и профессиональное самоопределение, которое  реализуется посредством «воспитания у детей уважения к труду и людям труда, трудовым достижениям,  формирования у детей потребности трудиться, добросовестного, ответственного и творческого отношения к разным видам трудовой деятельности,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действий,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Школа является основным звеном в цепи профориентации, поскольку на её долю выпадает функция помощи обучающимся в навигации во взрослой жизни, их социализации и самоопределении. Таким образом, возникла необходимость курса внеурочной деятельности, который позволил бы реализовать направления Стратегии развития воспитания и ФГОС СОО в области профессиональной самоидентификации школьников.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Calibri" w:eastAsia="Times New Roman" w:hAnsi="Calibri" w:cs="Times New Roman"/>
          <w:spacing w:val="3"/>
          <w:lang w:eastAsia="ru-RU"/>
        </w:rPr>
        <w:t xml:space="preserve">    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 «Моя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профориентация»  является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формирование у школьников профессионального самоопределения в условиях свободы выбора сферы деятельности, в соответствии со своими желаниями,  способностями, возможностями, и с учетом требований рынка труда. Достижению этой цели служат следующие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расширить знания обучающихся в области профориентации (современный рынок труда,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 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высшие учебные заведения,  способы  поиска работы и трудоустройства);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умение выстраивать профессиональную траекторию в соответствии с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интересами,  способностями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прогнозируемым спросом на рынке труда.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рассчитан на 1 час в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 (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аудиторные и внеаудиторные часы)  на протяжении двух лет в 10-11  классе, что составляет 69 часов.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сопровождение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представлено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 рабочей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рекомендуется для организации внеурочной деятельности на уровне среднего общего образования. На групповых и индивидуальных занятиях возможно использование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разнообразных видов деятельности: защита мини-проектов,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ситуации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профессий по вакансиям, Атласу профессий,  решение кейсов, составление резюме, экскурсии на предприятия, встреча с людьми разных профессий, посещение Дней открытых дверей  профессиональных учебных заведений и т.д.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построена с учётом требований Федерального государственного образовательного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 среднего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утверждённого приказом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мая 2012 г. №413 и Федерального закона «Об образовании в РФ» от 29.12.2012 г. № 273-ФЗ.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внеурочной деятельности «Моя профориентация»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социальных знаний;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самостоятельность и личная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 за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дальнейшей профессии;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опыта самостоятельного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 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действия.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мотивации к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самобразованию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саморазвитию.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</w:t>
      </w:r>
      <w:r w:rsidRPr="000F65E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осознанно использовать речевые средства в соответствии с задачей общения;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-владение основами самоконтроля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адекватной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самооценки;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оценивать правильность выбора, соотнесение его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  собственными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возможностями;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 организовывать сотрудничество и совместную деятельность в коллективе, работать индивидуально;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формулировать, аргументировать и отстаивать свою позицию;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компетентности в области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 информационно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-коммуникационных технологий.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65EF">
        <w:rPr>
          <w:rFonts w:ascii="Calibri" w:eastAsia="Times New Roman" w:hAnsi="Calibri" w:cs="Times New Roman"/>
          <w:lang w:eastAsia="ru-RU"/>
        </w:rPr>
        <w:t xml:space="preserve">      </w:t>
      </w:r>
      <w:r w:rsidRPr="000F65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</w:t>
      </w:r>
      <w:proofErr w:type="spellStart"/>
      <w:r w:rsidRPr="000F65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результa</w:t>
      </w:r>
      <w:proofErr w:type="gramStart"/>
      <w:r w:rsidRPr="000F65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тивности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реализации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прогрaммы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предусмaривает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покaзaтели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повышение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мотивaции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обучaющихся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профориентaции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рост личностных достижений обучающихся,  а также  фиксируемые в портфолио школьников результаты  повышения активности обучающихся в олимпиадной и конкурсной деятельности и  рост количества школьников - участников профессиональных проб.  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«Моя профориентация»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1.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</w:t>
      </w:r>
      <w:proofErr w:type="gramStart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 интересов</w:t>
      </w:r>
      <w:proofErr w:type="gramEnd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Тестирование и анкетирование на выявление профессиональных приоритетов.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2. Профессиональное образование и рынок труда. 4 часа.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профессиональное образование. Среднее профессиональное образование. Высшее профессиональное образование.  Профессия. Должность. Квалификация. Специальность. Специализация. Компетенция. Компетентность.  Профессии будущего. Исчезающие профессии. 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Раздел 3.  Человек – природа. 10 часов.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Профессии, имеющие дело с растительными и животными организмами, микроорганизмами и условиями их существования: ботаник,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ветеринар,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агроном, 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плодоовощевод</w:t>
      </w:r>
      <w:proofErr w:type="spellEnd"/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биоинженер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и т.д. Особенности профессий типа «человек -  природа» (уровни образования, требования к профессионалу, условия труда).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F65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деятельности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Практическая работа по изучению требований к профессиям типа «человек - природа»  ЕТКС  (</w:t>
      </w:r>
      <w:hyperlink r:id="rId8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http://bizlog.ru/eks/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9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http://consultant.ru/) 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Мини-проект «Составление каталога профессий типа «человек – природа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»»  по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Атласу профессий. Работа в группах по определению особенностей профессий изучаемого типа. Экскурсии на производства. Лекции.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4.  Человек – техника. </w:t>
      </w:r>
      <w:r w:rsidR="0036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Профессии, имеющие   дело с техническими объектами труда: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рь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сборщик,  водитель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техник, мех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ник, техник-технолог общественного пит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инженер,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 Особенности профессий тип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 -  техник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(уровни образования, требования к профессионалу, условия труда).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F65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деятельности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Практическая работа по изучению требований к профессиям типа «человек - техника»  ЕТКС  (</w:t>
      </w:r>
      <w:hyperlink r:id="rId10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http://bizlog.ru/eks/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1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http://consultant.ru/) 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.Практическая работа «Составление перечня профессий типа «человек – техника»». Работа в группах по определению особенностей профессий изучаемого типа. Экскурсии на производства. Лекции.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Участие в конкурсах и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чемпионатах  юных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профессионалов.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5.  Человек - </w:t>
      </w:r>
      <w:proofErr w:type="spellStart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</w:t>
      </w:r>
      <w:proofErr w:type="spellEnd"/>
      <w:r w:rsidRPr="000F65E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ковая</w:t>
      </w:r>
      <w:proofErr w:type="spellEnd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система. 10 часов.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имеющие дело с язык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условными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символ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формул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цифр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ми: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тик, редактор, программист, переводчик и т.д. Особенности профессий типа «человек - 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ковая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система» (уровни образов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 труд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F65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деятельности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Практическая работа по изучению требований к профессиям типа «человек – знаковая система»  ЕТКС  (</w:t>
      </w:r>
      <w:hyperlink r:id="rId12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http://bizlog.ru/eks/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3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http://consultant.ru/) 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в группах по определению особенностей профессий изучаемого типа. Экскурсии на производства.  Лекции.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Мини-проект «Каталог профессий будущего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типу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 – знаковая система»» (составление с использованием   по Атласу профессий.) Участие в конкурсах и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чемпионатах  юных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профессионалов.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6.  Человек - художественный образ. 10 часов.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стремятся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найти прекрасное в окружающей их действительности. Т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человек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интересует, как сфер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можно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зовать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внести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соту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удобство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йнер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ртист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актер театра и кино,  художник-декоратор, художник-реставратор, настройщик музыкальных инструментов, литературный критик и т.д. Особенности профессий типа «человек -  художественный образ» (уровни образования, требования к профессионалу, условия труда).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F65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деятельности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Практическая работа по изучению требований к профессиям типа «человек – художественный образ»  ЕТКС  (</w:t>
      </w:r>
      <w:hyperlink r:id="rId14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http://bizlog.ru/eks/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5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http://consultant.ru/) 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Дискуссия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тему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«Сходства и различия областей  профессиональной деятельности киноиндустрия, телевидение, театр». Практическая работа «Сходства и различия, особенности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  профессиональной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 изобразительное искусство, фотография»». Работа в группах по определению особенностей профессий изучаемого типа. Экскурсии на производства.  Лекции. Участие в конкурсах и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чемпионатах  юных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профессионалов.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7.  Человек – человек. 10 часов.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Областью интересов этих профессий являются социальные системы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сообщества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группы населения, люди разного возраста: врач, учитель, психолог, продавец, парикмахер и т.д. Особенности профессий типа «человек -  человек» (уровни образования, требования к профессионалу, условия труда).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Виды деятельности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Лекция с элементами эвристической беседы на тему «Особенности профессий сферы обслуживания. Требования к специалисту, уровень образования, режим и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 работы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Определение черт личности, присущих специалистам сферы обслуживания, рисков и плюсов профессий сферы обслуживания». Практическая работа по изучению требований к профессиям типа «человек – человек»  ЕТКС  (</w:t>
      </w:r>
      <w:hyperlink r:id="rId16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http://bizlog.ru/eks/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7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http://consultant.ru/) 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Лекция с элементами практической работы «Области медицины. Профессии. Требования к уровню образования и качествам личности специалиста». Учебная дискуссия «Востребованность профессий: учитель, врач, учёный». Работа в группах по определению особенностей профессий изучаемого типа. Экскурсии.  Лекции. Участие в конкурсах и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чемпионатах  юных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профессионалов.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8.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Погружение в профессию. 8 часов.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организаций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населённого  пункта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(фельдшерско-акушерский пункт, дом культуры, сельская библиотека,  животноводческая ферма, предприятия частных и индивидуальных предпринимателей и т.д.). Посещение организаций районного центра (центр занятости населения, коммунальные службы, почта, мировой суд, Ростелеком, подразделение МЧС, ЦРБ, РЭС, ХПП, предприятия частных и индивидуальных предпринимателей и т.д.).  Посещение учебных профессиональных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заведений  в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открытых дверей. Встреча с представителями разных профессий.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  Профессиональные пробы. 4 часа.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в конкурсах юных профессионалов.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Раздел 10.  </w:t>
      </w:r>
      <w:proofErr w:type="spellStart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Самопрезентация</w:t>
      </w:r>
      <w:proofErr w:type="spellEnd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1 час.  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составления резюме.  Поиск вакансий. Собеседование с работодателем. Соискатель – работодатель.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5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деятельности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Деловая игра «Моделирование ситуации «Собеседование с работодателем»».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 внеурочной</w:t>
      </w:r>
      <w:proofErr w:type="gramEnd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«Моя профориентация»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10"/>
        <w:gridCol w:w="2551"/>
        <w:gridCol w:w="1418"/>
        <w:gridCol w:w="709"/>
        <w:gridCol w:w="850"/>
      </w:tblGrid>
      <w:tr w:rsidR="008D08C9" w:rsidRPr="000F65EF" w:rsidTr="004349EF">
        <w:trPr>
          <w:cantSplit/>
          <w:trHeight w:val="1134"/>
          <w:jc w:val="center"/>
        </w:trPr>
        <w:tc>
          <w:tcPr>
            <w:tcW w:w="70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410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551" w:type="dxa"/>
          </w:tcPr>
          <w:p w:rsidR="008D08C9" w:rsidRPr="000F65EF" w:rsidRDefault="008D08C9" w:rsidP="000F6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08C9" w:rsidRPr="000F65EF" w:rsidRDefault="004349EF" w:rsidP="004349EF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8D08C9" w:rsidRPr="000F65EF" w:rsidRDefault="004349EF" w:rsidP="004349EF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D08C9" w:rsidRPr="000F65EF" w:rsidTr="004349EF">
        <w:trPr>
          <w:jc w:val="center"/>
        </w:trPr>
        <w:tc>
          <w:tcPr>
            <w:tcW w:w="8217" w:type="dxa"/>
            <w:gridSpan w:val="5"/>
            <w:tcBorders>
              <w:right w:val="single" w:sz="4" w:space="0" w:color="auto"/>
            </w:tcBorders>
          </w:tcPr>
          <w:p w:rsidR="008D08C9" w:rsidRPr="000F65EF" w:rsidRDefault="008D08C9" w:rsidP="000F6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08C9" w:rsidRPr="000F65EF" w:rsidRDefault="008D08C9" w:rsidP="008D0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C9" w:rsidRPr="000F65EF" w:rsidRDefault="008D08C9" w:rsidP="008D0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C9" w:rsidRPr="000F65EF" w:rsidTr="004349EF">
        <w:trPr>
          <w:jc w:val="center"/>
        </w:trPr>
        <w:tc>
          <w:tcPr>
            <w:tcW w:w="70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курс. </w:t>
            </w: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551" w:type="dxa"/>
          </w:tcPr>
          <w:p w:rsidR="008D08C9" w:rsidRPr="000F65EF" w:rsidRDefault="008D08C9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Анкетирование с целью  выявления профессиональных приоритетов.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08C9" w:rsidRPr="000F65EF" w:rsidRDefault="008D08C9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C9" w:rsidRPr="000F65EF" w:rsidRDefault="008D08C9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C9" w:rsidRPr="000F65EF" w:rsidTr="004349EF">
        <w:trPr>
          <w:jc w:val="center"/>
        </w:trPr>
        <w:tc>
          <w:tcPr>
            <w:tcW w:w="70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2551" w:type="dxa"/>
          </w:tcPr>
          <w:p w:rsidR="008D08C9" w:rsidRPr="000F65EF" w:rsidRDefault="008D08C9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Уровни профессионального образования (начальное, среднее, высшее).  Понятия: профессия, должность, квалификация,  специальность, специализация, компетенция, компетентность.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08C9" w:rsidRPr="000F65EF" w:rsidRDefault="008D08C9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C9" w:rsidRPr="000F65EF" w:rsidRDefault="008D08C9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C9" w:rsidRPr="000F65EF" w:rsidTr="004349EF">
        <w:trPr>
          <w:jc w:val="center"/>
        </w:trPr>
        <w:tc>
          <w:tcPr>
            <w:tcW w:w="70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13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природа.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Профессии, связанные с животными.</w:t>
            </w:r>
          </w:p>
        </w:tc>
        <w:tc>
          <w:tcPr>
            <w:tcW w:w="2551" w:type="dxa"/>
          </w:tcPr>
          <w:p w:rsidR="008D08C9" w:rsidRPr="000F65EF" w:rsidRDefault="008D08C9" w:rsidP="000F65EF">
            <w:pPr>
              <w:shd w:val="clear" w:color="auto" w:fill="FFFFFF"/>
              <w:rPr>
                <w:rFonts w:ascii="Calibri" w:hAnsi="Calibri" w:cs="Times New Roman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деятельности, связанной с животными (лечение, дрессура, уход, изучение и т.п.). Практическая работа по изучению  ЕТКС (</w:t>
            </w:r>
            <w:hyperlink r:id="rId18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http://bizlog.ru/eks/</w:t>
              </w:r>
            </w:hyperlink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  <w:t xml:space="preserve">http://consultant.ru/) 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C9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08C9" w:rsidRDefault="008D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C9" w:rsidRDefault="008D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C9" w:rsidRPr="000F65EF" w:rsidTr="004349EF">
        <w:trPr>
          <w:jc w:val="center"/>
        </w:trPr>
        <w:tc>
          <w:tcPr>
            <w:tcW w:w="70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Погружение в профессию</w:t>
            </w:r>
          </w:p>
        </w:tc>
        <w:tc>
          <w:tcPr>
            <w:tcW w:w="2551" w:type="dxa"/>
          </w:tcPr>
          <w:p w:rsidR="008D08C9" w:rsidRPr="000F65EF" w:rsidRDefault="008D08C9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Посещение предприятий данной области изучения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08C9" w:rsidRPr="000F65EF" w:rsidRDefault="008D08C9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C9" w:rsidRPr="000F65EF" w:rsidRDefault="008D08C9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C9" w:rsidRPr="000F65EF" w:rsidTr="004349EF">
        <w:trPr>
          <w:jc w:val="center"/>
        </w:trPr>
        <w:tc>
          <w:tcPr>
            <w:tcW w:w="70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растениями.</w:t>
            </w:r>
          </w:p>
        </w:tc>
        <w:tc>
          <w:tcPr>
            <w:tcW w:w="2551" w:type="dxa"/>
          </w:tcPr>
          <w:p w:rsidR="008D08C9" w:rsidRPr="000F65EF" w:rsidRDefault="008D08C9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имеющие дело с растительными организмами и условиями их существования: ботаник, агроном, 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плодоовощевод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лаборант, 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биоинженер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 и т.д.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C9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08C9" w:rsidRDefault="008D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C9" w:rsidRDefault="008D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8C9" w:rsidRPr="000F65EF" w:rsidTr="004349EF">
        <w:trPr>
          <w:jc w:val="center"/>
        </w:trPr>
        <w:tc>
          <w:tcPr>
            <w:tcW w:w="70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микроорганизмов  и</w:t>
            </w:r>
            <w:proofErr w:type="gram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ними. </w:t>
            </w:r>
          </w:p>
        </w:tc>
        <w:tc>
          <w:tcPr>
            <w:tcW w:w="2551" w:type="dxa"/>
          </w:tcPr>
          <w:p w:rsidR="008D08C9" w:rsidRPr="000F65EF" w:rsidRDefault="008D08C9" w:rsidP="000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имеющие дело с микроорганизмами и условиями их существования.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8C9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08C9" w:rsidRDefault="008D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08C9" w:rsidRDefault="008D08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8C9" w:rsidRPr="000F65EF" w:rsidRDefault="008D08C9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 биоинженерия. 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имеющие дело </w:t>
            </w:r>
            <w:proofErr w:type="gram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с  биоинженерией</w:t>
            </w:r>
            <w:proofErr w:type="gram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, генетикой. Селекция и разведение животных и растительных организмов.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Составление каталога профессий типа «человек – природа»  по Атласу профессий.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– техника.  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техническими объектами труда.</w:t>
            </w: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имеющие   дело с техническими объектами труда: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слес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сборщик,  водитель</w:t>
            </w:r>
            <w:proofErr w:type="gram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, техник, мех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ник, техник-технолог общественного пит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инженер,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изобрет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и т.д.  Особенности профессий тип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-  техник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изучению  ЕТКС 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20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http://bizlog.ru/eks/</w:t>
              </w:r>
            </w:hyperlink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  <w:t xml:space="preserve">http://consultant.ru/) 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 с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Работа с техникой, управление  техникой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профессионалов в области работы с техникой, её обслуживанием, управлением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промышленностью, производством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Типы промышленности и производства. Специалисты, задействованные в промышленности, производстве. Составление перечня профессий.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Лекция с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и электронные устройства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производством, эксплуатацией и обслуживанием электротехнических и электронных устройств.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Инженерное дело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инженерного дела: инженеры-разработчики, инженеры-монтажники, сервисные </w:t>
            </w:r>
            <w:proofErr w:type="gram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инженеры,  инженеры</w:t>
            </w:r>
            <w:proofErr w:type="gram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производства.  Изучение деятельности инженеров в различных областях (практическая работа)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с практической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знаковая система.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 Графолог. Языковед.  Переводчик. Архивариус.  Делопроизводитель.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Профессии, имеющие дело с язык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ми, условными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ми и  символ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ми, формул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ми и цифр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ми: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тик, редактор, программист, переводчик и т.д. Особенности профессий типа «человек - 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ковая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 (уровни образов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требов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, условия труд</w:t>
            </w: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).Практическая работа по изучению  ЕТКС (</w:t>
            </w:r>
            <w:hyperlink r:id="rId22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http://bizlog.ru/eks/</w:t>
              </w:r>
            </w:hyperlink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  <w:t xml:space="preserve">http://consultant.ru/) 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 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с практической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Экономика и финансы: перечень профессий, требования к специалистам и условия труда.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специальности: направления деятельности, перечень профессий, требования к специалистам и условия труда.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3670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33-3</w:t>
            </w:r>
            <w:r w:rsidR="00367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49EF" w:rsidRPr="000F65EF" w:rsidRDefault="00367096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Составление каталога профессий будущего по  типу «человек – знаковая система»  по Атласу профессий.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8217" w:type="dxa"/>
            <w:gridSpan w:val="5"/>
            <w:tcBorders>
              <w:right w:val="single" w:sz="4" w:space="0" w:color="auto"/>
            </w:tcBorders>
          </w:tcPr>
          <w:p w:rsidR="004349EF" w:rsidRPr="000F65EF" w:rsidRDefault="004349EF" w:rsidP="000F6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9EF">
              <w:rPr>
                <w:rFonts w:ascii="Times New Roman" w:hAnsi="Times New Roman" w:cs="Times New Roman"/>
                <w:b/>
                <w:sz w:val="28"/>
                <w:szCs w:val="24"/>
              </w:rPr>
              <w:t>11 класс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Тестирование с целью  выявления профессиональных приоритетов.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резюме.  Поиск вакансий. Соискатель – работодатель. Моделирование ситуации «Собеседование с работодателем».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производства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Посещение предприятий данной области изучения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– человек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системы </w:t>
            </w:r>
            <w:proofErr w:type="gram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и  сообщества</w:t>
            </w:r>
            <w:proofErr w:type="gram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группы населения, люди разного возраста. Особенности профессий типа «человек -  природа» (уровни образования, требования к 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профессионалу, условия труда). Практическая работа по изучению  ЕТКС (</w:t>
            </w:r>
            <w:hyperlink r:id="rId24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http://bizlog.ru/eks/</w:t>
              </w:r>
            </w:hyperlink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  <w:t xml:space="preserve">http://consultant.ru/) </w:t>
              </w:r>
            </w:hyperlink>
            <w:r w:rsidRPr="000F6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с 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Сфера обслуживания.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профессий сферы обслуживания. Требования к специалисту, уровень образования, режим и </w:t>
            </w:r>
            <w:proofErr w:type="gram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оплата  работы</w:t>
            </w:r>
            <w:proofErr w:type="gram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.  Определение черт личности, присущих специалистам сферы обслуживания, рисков и плюсов профессий сферы обслуживания.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Лекция с 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эвристической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Медицина.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Области медицины. Профессии. Требования к уровню образования и качествам личности специалиста.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с практической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Наука, её области, особенности профессий. Дошкольное, школьное, дополнительное и профессиональное образование. Практическая работа: требования к личностным и профессиональным качествам специалистов.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с практической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Погружение в профессию.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Посещение предприятий данной области изучения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Вечные профессии (учитель, врач, учёный)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Востребованность профессий: учитель, врач, учёный. Требования к личностным и профессиональным качествам специалистов.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пробы.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 и чемпионатах мастерства.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в конкурсах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– художественный образ.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профессий типа «человек – художественный образ». </w:t>
            </w:r>
          </w:p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изучению  ЕТКС (</w:t>
            </w:r>
            <w:hyperlink r:id="rId26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http://bizlog.ru/eks/</w:t>
              </w:r>
            </w:hyperlink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0F65E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br/>
                <w:t xml:space="preserve">http://consultant.ru/) 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Лекция с 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работой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профессиональных </w:t>
            </w:r>
            <w:proofErr w:type="gram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качеств  специалистов</w:t>
            </w:r>
            <w:proofErr w:type="gram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киноиндустрии, телевидения, театра. Уровень образования специалистов, условия работы. Дискуссия на  тему «Сходства и различия областей  профессиональной деятельности киноиндустрия, телевидение, театр»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различия, особенности </w:t>
            </w:r>
            <w:proofErr w:type="gram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областей  профессиональной</w:t>
            </w:r>
            <w:proofErr w:type="gram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деятельности: изобразительное искусство, фотография. Требования к специалистам и особенности трудовой деятельности. Перечень профессий.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Лекция с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Архитектура, скульптура, дизайн 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 – направления и особенности работы, условия деятельности, уровень образования.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Имиджмейкер, визажист, парикмахер, </w:t>
            </w:r>
            <w:proofErr w:type="spellStart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барбер</w:t>
            </w:r>
            <w:proofErr w:type="spellEnd"/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, стилист и т.п. – направления и особенности работы, условия деятельности, уровень образования, средняя заработная плата.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Погружение в профессию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Посещение предприятий данной области изучения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Pr="000F65EF" w:rsidRDefault="004349EF" w:rsidP="008D08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EF" w:rsidRPr="000F65EF" w:rsidTr="004349EF">
        <w:trPr>
          <w:jc w:val="center"/>
        </w:trPr>
        <w:tc>
          <w:tcPr>
            <w:tcW w:w="70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134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2551" w:type="dxa"/>
          </w:tcPr>
          <w:p w:rsidR="004349EF" w:rsidRPr="000F65EF" w:rsidRDefault="004349EF" w:rsidP="000F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Экскурсия в Центр занятости, изучение объявлений на сервисах поиска работы, в газетах. Выстраивание собственной траектории профессионального развития.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</w:t>
            </w:r>
          </w:p>
          <w:p w:rsidR="004349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5E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49EF" w:rsidRDefault="00434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EF" w:rsidRPr="000F65EF" w:rsidRDefault="004349EF" w:rsidP="000F65E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учебно-методического и материально-технического обеспечения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 «Моя профориентация»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Данный курс обеспечен рабочей программой и методическими рекомендациями.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успешной реализации программы необходимо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возможность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погрузиться в профессию через встречи с людьми разных профессий, экскурсии на производства, в Центр занятости населения. Для проектной деятельности необходимо наличие компьютера и выхода в Интернет с целью навигации по сайтам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 учебных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заведений, изучения рынка труда, вакансий и  т.п. 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реализации курса внеурочной деятельности «Моя профориентация»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Курс создан на </w:t>
      </w:r>
      <w:proofErr w:type="gramStart"/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  типологии</w:t>
      </w:r>
      <w:proofErr w:type="gramEnd"/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профессий Е.А. Климова, </w:t>
      </w:r>
      <w:r w:rsidRPr="000F65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российского психолога, </w:t>
      </w:r>
      <w:proofErr w:type="spellStart"/>
      <w:r w:rsidRPr="000F65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психофизиолога</w:t>
      </w:r>
      <w:proofErr w:type="spellEnd"/>
      <w:r w:rsidRPr="000F65E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доктора психологических наук </w:t>
      </w: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Климов Е.А. выделил пять объектов труда: </w:t>
      </w:r>
      <w:hyperlink r:id="rId28" w:tooltip="Человек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человек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hyperlink r:id="rId29" w:tooltip="Художественный образ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художественный образ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знак, природа</w:t>
      </w: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первой ч</w:t>
      </w:r>
      <w:r w:rsidRPr="000F65E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</w:t>
      </w:r>
      <w:proofErr w:type="spellEnd"/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названия типа профессии обозначен субъект труда, которым всегда является человек.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— человек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все профессии,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воспитанием, обслужив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обучением людей, общением с ними. К этой группе относятся все педагогические и медицинские профессии, профессии сферы услуг и другие.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— техник</w:t>
      </w: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 профессии, связанные с созданием, обслуживанием и эксплуатацией техники. Это такие профессии как: инженер-конструктор, автослесарь, системный администратор и другие.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— художественный образ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все профессии,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копированием, воспроизведением и изучением художественных образов. К этой группе относятся такие профессии как: художник, 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певец,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вратор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искусствовед и другие.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— природа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все профессии, связанные с изучением, охраной и преобразованием природы. К этой группе относятся такие профессии как: ветеринар, садовник, агроном, эколог и другие.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Человек — </w:t>
      </w:r>
      <w:proofErr w:type="spellStart"/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</w:t>
      </w:r>
      <w:proofErr w:type="spellEnd"/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все профессии, вязанные с созданием и использованием знаковых систем (цифровых, буквенных, нотных). К этой группе относятся переводчики художественных и технических текстов, 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налитики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финансисты и другие.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Особенность применения данной классификации в наше время состоит в том, то простые профессии с одним объектом труда уходят в прошлое и на смену им приходят профессии с несколькими объектами труда, или со сложным объектом труда. Например, профессия ландшафтного дизайнера одновременно относится и к типу человек-природа и к типу человек -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 образ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</w:t>
      </w:r>
      <w:proofErr w:type="gramStart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 интересов</w:t>
      </w:r>
      <w:proofErr w:type="gramEnd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Тестирование и анкетирование на выявление профессиональных приоритетов.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 представляет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комплекс вопросов, направленных на выявление  эмоциональных и профессиональных предпочтений, что поможет определиться  с выбором будущей профессии и  позволяет  определить свои профессиональные склонности и способности,  выявить свойства характера и личностные качества,  прояснить уровень развития своих способностей,  выбрать отрасль профессиональной деятельности.  Тестирование проводится  в режиме онлайн на сайте </w:t>
      </w:r>
      <w:hyperlink r:id="rId30" w:history="1">
        <w:r w:rsidRPr="000F65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https://testometrika.com/business/test-to-determine-career/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Следующий тест основывается на методике Е.А. Климова и им разработан. Этот тест также можно пройти онлайн  на сайте  </w:t>
      </w:r>
      <w:hyperlink r:id="rId31" w:history="1">
        <w:r w:rsidRPr="000F65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https://postupi.online/test/klimova/about/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Результаты тестирования школьник получает сразу вместе с рекомендациями.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2. Профессиональное образование и рынок труда. 4 часа.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Виды профессионального образования зависят от уровня получаемого профессионального образования. Различают следующие уровни профессионального образования: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-начальное профессиональное образование (профессиональное училище, учебно-производственный комбинат);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-среднее профессиональное образование (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колледж,  техникум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-высшее профессиональное образование (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институт,  университет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академия, );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-высшее послевузовское образование (докторантура, 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спирантура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адъюнктура);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-дополнительное профессиональное образование (повышение квалификации, профессиональна переподготовка и стажировка).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профессионального образов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решают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 зад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Профессиональная подготовка по определённой специальности.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Профессиональная переподготовка кадров.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квалификации специалистов.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профессионального образования выбрать, каким путем достигать совершенства – коротким или более длинным, но дающим глубокие знания, выбирать конкретному человеку. Не стоит забывать, что при выборе профессионального образования, многие специальности имеют свои специфические виды профессионального образования.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Сориентироваться во всём многообразии  профессиональных учебных заведений позволит ресурс </w:t>
      </w:r>
      <w:hyperlink r:id="rId32" w:history="1">
        <w:r w:rsidRPr="000F65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https://postupi.online/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дающий максимальную информацию не только о специальностях,  которые изучаются в учебных заведениях, но и условиях поступления, сроках обучения, наличии бюджетных мест и общежития.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Атлас  новых профессий  ( </w:t>
      </w:r>
      <w:hyperlink r:id="rId33" w:history="1">
        <w:r w:rsidRPr="000F65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http://atlas100.ru/about/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позволяет  изучить  исчезающие профессии  и профессии  будущего, что может позволить школьнику смоделировать свой профессиональный путь.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Следует дать определение ключевым терминам, используемым в профориентации: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рофессия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относительно самостоятельный и официально признанный род трудовой деятельности или занятий человека, требующий соответствующего образования и использующийся как источник существования;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-специальность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вид трудовой деятельности, который осуществляется на основе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существующей  профилированной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теоретической и практической подготовки;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специализация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совокупность трудовых функций в рамках конкретной профессии или специальности;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квалификация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уровень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 р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ботником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профессией;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компетенция – </w:t>
      </w:r>
      <w:r w:rsidRPr="000F65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личностная способность специалиста решать определённый класс профессиональных задач. Также под компетенцией понимают формально описанные требования к личностным, профессиональным и т. п. качествам сотрудников компании. В данном понимании компетенция используется при оценке персонала;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компетентность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общий оценочный термин, характеризующий меру соответствия знаний и умений реальному уровню сложностей выполняемых задач и разрешаемых проблем;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рынок труда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F65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это формирующийся спрос и предложения рабочей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силы  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трудовых услуг. Через рынок труда большинство работающего населения получает работу и доходы. Рынок труда регулируется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предложением  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спросом   рабочей силы.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Раздел 3.  Человек – природа. 10 часов.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типа «человек – природа»: </w:t>
      </w:r>
      <w:hyperlink r:id="rId34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агроном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биолог,  семеновод,  микробиолог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ветеринар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врач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генетик, геодезист, геолог, животновод, зоотехник, кинолог, медицинский лаборант, медсестра (медбрат), океанолог, метеоролог, кондитер, повар, селекционер, провизор, фармацевт, физик, химик, флорист, эколог.  Требования к людям этих профессий: наблюдательность, способность ориентироваться в условиях непредвиденности и отсрочки результатов, способность изменять цель в зависимости от условий, выдержка и терпение в условиях недостаточного комфорта.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этих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профессиях чаще, чем в других, требуются такие качества, как прогнозирование отдаленных результатов, готовность работать в неблагоприятных погодных условиях, одному  или в команде из нескольких человек. 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уровню образования, требования к профессионалу, условия труда.  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Раздел 4.  Человек – техника. 10 часов. 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самый большой тип профессий.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  дело с техническими объектами труда: слесарь-сборщик,  водитель, техник, механик, техник-технолог общественного питания, инженер, изобретатель, </w:t>
      </w:r>
      <w:hyperlink r:id="rId38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автослесарь,, автомеханик</w:t>
        </w:r>
      </w:hyperlink>
      <w:hyperlink r:id="rId39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бортинженер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лётчик, водитель, машинист, штурман, логист,   </w:t>
      </w:r>
      <w:hyperlink r:id="rId40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военнослужащий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41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гравер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диспетчер, логист, маркшейдер, медицинский лабораторный техник, электрик, монтажник, плотник, столяр, </w:t>
      </w:r>
      <w:hyperlink r:id="rId42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пожарный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программист, веб-мастер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прораб, </w:t>
      </w:r>
      <w:hyperlink r:id="rId44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реставратор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секретарь, системный администратор, сотрудник МЧС,   фрезеровщик, фотограф, оператор,  швея, ювелир.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обработке, преобразовании, перемещении или оценке технических объектов от работника требуются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 действий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технические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практически всегда создаются самим человеком, в мире техники имеются широкие возможности для  технического творчества.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 с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творческим подходом к делу в области техники от человека требуется высокая исполнительская дисциплина.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 профессии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от работника высокого уровня развития наглядно-образного мышления, пространственных представлений, технической осведомленности и сообразительности, ловкости. 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Уровни образования, требования к профессионалу, условия труда.</w:t>
      </w:r>
    </w:p>
    <w:p w:rsidR="000F65EF" w:rsidRPr="000F65EF" w:rsidRDefault="000F65EF" w:rsidP="000F65EF">
      <w:pPr>
        <w:shd w:val="clear" w:color="auto" w:fill="FFFFFF"/>
        <w:spacing w:before="36" w:after="0" w:line="276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5.  Человек - знаковая система. 10 часов.</w:t>
      </w:r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 Характерной чертой типа профессий типа </w:t>
      </w:r>
      <w:r w:rsidRPr="000F65EF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  <w:lang w:eastAsia="ru-RU"/>
        </w:rPr>
        <w:t xml:space="preserve">«человек - знаковая </w:t>
      </w:r>
      <w:proofErr w:type="gramStart"/>
      <w:r w:rsidRPr="000F65EF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  <w:lang w:eastAsia="ru-RU"/>
        </w:rPr>
        <w:t>система»</w:t>
      </w:r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>  является</w:t>
      </w:r>
      <w:proofErr w:type="gramEnd"/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 работа с цифрами, расчетами, базами данных,  формулами, текстами. Профессионально важные качества данного типа профессий: точность и аналитический склад ума, внимательность, логическое мышление. </w:t>
      </w:r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lastRenderedPageBreak/>
        <w:t xml:space="preserve">Для успешной деятельности важно иметь интерес к различным формулам, таблицам, картам, схемам, базам данных.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Профессии, имеющие дело с языками, условными знаками и  символами, формулами и цифрами: </w:t>
      </w:r>
      <w:hyperlink r:id="rId45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автослесарь, автомеханик</w:t>
        </w:r>
      </w:hyperlink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, программист, экономист, редактор, аналитик, переводчик, </w:t>
      </w:r>
      <w:proofErr w:type="spellStart"/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>датасайнтист</w:t>
      </w:r>
      <w:proofErr w:type="spellEnd"/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, бухгалтер, </w:t>
      </w:r>
      <w:hyperlink r:id="rId46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адвокат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андеррайтер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8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археолог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9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архивариус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архитектор, аудитор, библиотекарь, брокер, маклер, бухгалтер, дипломат, геодезист, диспетчер, журналист, дизайнер, </w:t>
      </w:r>
      <w:hyperlink r:id="rId50" w:history="1">
        <w:r w:rsidRPr="000F65E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лингвист, филолог</w:t>
        </w:r>
      </w:hyperlink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модельер, налоговый инспектор, нотариус,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реелтор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режиссер, сценарист и т.д.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6.  Человек - художественный образ. 10 часов.</w:t>
      </w:r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   </w:t>
      </w:r>
      <w:r w:rsidRPr="000F65EF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  <w:lang w:eastAsia="ru-RU"/>
        </w:rPr>
        <w:t>«Человек - художественный образ»</w:t>
      </w:r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 – это профессии, которые направлены на создание, восстановление и модернизацию различных произведений культуры и искусства. Профессии этого типа: </w:t>
      </w:r>
      <w:proofErr w:type="gramStart"/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>реставратор,  художник</w:t>
      </w:r>
      <w:proofErr w:type="gramEnd"/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>, архитектор, дизайнер, стилист, режиссер,  фотограф. Важными качествами для представителей этих профессий являются креативность,  творческое  нестандартное мышление, развитое  </w:t>
      </w:r>
      <w:hyperlink r:id="rId51" w:history="1">
        <w:r w:rsidRPr="000F65EF">
          <w:rPr>
            <w:rFonts w:ascii="Times New Roman" w:eastAsia="Times New Roman" w:hAnsi="Times New Roman" w:cs="Times New Roman"/>
            <w:spacing w:val="4"/>
            <w:sz w:val="24"/>
            <w:szCs w:val="24"/>
            <w:shd w:val="clear" w:color="auto" w:fill="FFFFFF"/>
            <w:lang w:eastAsia="ru-RU"/>
          </w:rPr>
          <w:t>воображение</w:t>
        </w:r>
      </w:hyperlink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>.</w:t>
      </w:r>
    </w:p>
    <w:p w:rsidR="000F65EF" w:rsidRPr="000F65EF" w:rsidRDefault="000F65EF" w:rsidP="000F65EF">
      <w:pPr>
        <w:shd w:val="clear" w:color="auto" w:fill="FFFFFF"/>
        <w:spacing w:before="3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Представители этих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стремятся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найти прекрасное в окружающей их действительности. Такого человека мир интересует, как сфера, которую можно преобразовать, внести красоту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удобство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дизайнер,  артист балета, композитор, модель, модельер, промоутер, редактор, скульптор, стилист, певец, парикмахер, журналист,  актер театра и кино,  художник-декоратор, художник-реставратор, настройщик музыкальных инструментов, литературный критик и т.д. 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7.  Человек – человек. 10 часов. 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       Профессии типа </w:t>
      </w:r>
      <w:r w:rsidRPr="000F65EF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  <w:lang w:eastAsia="ru-RU"/>
        </w:rPr>
        <w:t>«человек - человек»</w:t>
      </w:r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 - это профессии, основное направление которых связано с общением между людьми и их взаимном влиянии. Например, тренер, преподаватель, учитель, психолог, доктор, менеджер, аудитор, визажист, маклер, инспектор ГИБДД, менеджер, продавец, социальный работник, </w:t>
      </w:r>
      <w:proofErr w:type="gramStart"/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полицейский,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учитель, психолог, продавец, парикмахер и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 Важным качеством в данных профессиях является не только желание, но и умение активного взаимодействия с людьми и продуктивного общения. Важно спецификой при подготовке специалистов этого </w:t>
      </w:r>
      <w:proofErr w:type="gramStart"/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>типа  являются</w:t>
      </w:r>
      <w:proofErr w:type="gramEnd"/>
      <w:r w:rsidRPr="000F65EF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  <w:lang w:eastAsia="ru-RU"/>
        </w:rPr>
        <w:t xml:space="preserve"> развитые коммуникативные навыки  и хорошее знание профессиональной сферы.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Областью интересов этих профессий являются социальные системы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сообщества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группы населения, люди разного возраста: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образования, требования к профессионалу, условия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 профессий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«человек -  человек».  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Раздел 8.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Погружение в профессию. 8 часов.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организаций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населённого  пункта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(фельдшерско-акушерский пункт, дом культуры, сельская библиотека,  животноводческая ферма, предприятия частных и индивидуальных предпринимателей и т.д.). Посещение организаций районного центра (центр занятости населения, коммунальные службы, почта, мировой суд, Ростелеком, подразделение МЧС, ЦРБ, РЭС, ХПП, предприятия частных и индивидуальных предпринимателей и т.д.).  Посещение учебных профессиональных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заведений  в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открытых дверей. Встреча с представителями разных профессий. Данную работу можно организовать в сотрудничестве с Центром занятости в рамках акции «Неделя без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турникетов»  и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  Профессиональные пробы. 4 часа.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в конкурсах юных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профессионалов  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Skills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Junior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«Будущий учитель – учитель будущего», «Красота спасёт мир» ,  творческие конкурсы и   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Раздел 10.  </w:t>
      </w:r>
      <w:proofErr w:type="spellStart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Самопрезентация</w:t>
      </w:r>
      <w:proofErr w:type="spellEnd"/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1 час.  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составления резюме.  Поиск вакансий. Собеседование с работодателем. Соискатель – работодатель.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0F65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Резюме</w:t>
      </w:r>
      <w:r w:rsidRPr="000F65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это описание способностей человека, которые делают его конкурентоспособным на рынке труда. Оно должно отображать три основных качества, требуемых от сотрудника: образованность, продуктивность и неограниченность способностей. 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-  это официальный документ, правила написания которого регламентированы руководством по делопроизводству.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продумать несколько вариантов резюме - для отправления по почте (или вручения лично), по факсу, в электронном виде по E-</w:t>
      </w: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тексты должны быть идентичными. Различаться может оформление - удачно подобранная фотография украсит резюме, но подумайте, как она будет выглядеть, полученная по факсу.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составления резюме: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резюме не может превышать одной, максимум двух страниц формата А 4, ключевая информация должна находиться на первой странице;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всех листах, кроме первого печатается номер листа и указывается фамилия;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использовать один шрифт;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строгий стиль оформления;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раздел резюме должен быть отделен от предыдущего;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резюме с ошибками </w:t>
      </w:r>
      <w:proofErr w:type="gram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 шансов</w:t>
      </w:r>
      <w:proofErr w:type="gram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65EF" w:rsidRPr="000F65EF" w:rsidRDefault="000F65EF" w:rsidP="000F65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Резюме должно соответствовать следующим критериям: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краткость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конкретность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целенаправленность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активность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точность и ясность изложения мысли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избирательность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65EF" w:rsidRPr="000F65EF" w:rsidRDefault="000F65EF" w:rsidP="000F65EF">
      <w:pPr>
        <w:shd w:val="clear" w:color="auto" w:fill="FFFFFF"/>
        <w:spacing w:after="0" w:line="276" w:lineRule="auto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грамотность</w:t>
      </w: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</w:p>
    <w:p w:rsidR="000F65EF" w:rsidRPr="000F65EF" w:rsidRDefault="000F65EF" w:rsidP="000F6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5EF" w:rsidRPr="000F65EF" w:rsidRDefault="000F65EF" w:rsidP="000F65E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Атлас новых профессий        </w:t>
      </w:r>
      <w:hyperlink r:id="rId52" w:history="1">
        <w:r w:rsidRPr="000F65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http://atlas100.ru/about/</w:t>
        </w:r>
      </w:hyperlink>
    </w:p>
    <w:p w:rsidR="000F65EF" w:rsidRPr="000F65EF" w:rsidRDefault="000F65EF" w:rsidP="000F65E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Деловое общение </w:t>
      </w:r>
      <w:hyperlink r:id="rId53" w:history="1">
        <w:r w:rsidRPr="000F65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http://bizlog.ru/eks/</w:t>
        </w:r>
      </w:hyperlink>
    </w:p>
    <w:p w:rsidR="000F65EF" w:rsidRPr="000F65EF" w:rsidRDefault="000F65EF" w:rsidP="000F65E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5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http://consultant.ru/</w:t>
      </w:r>
    </w:p>
    <w:p w:rsidR="000F65EF" w:rsidRPr="000F65EF" w:rsidRDefault="000F65EF" w:rsidP="000F65E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 онлайн </w:t>
      </w:r>
      <w:hyperlink r:id="rId54" w:history="1">
        <w:r w:rsidRPr="000F65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https://postupi.online/</w:t>
        </w:r>
      </w:hyperlink>
    </w:p>
    <w:p w:rsidR="000F65EF" w:rsidRPr="000F65EF" w:rsidRDefault="000F65EF" w:rsidP="000F65E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0F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</w:t>
      </w:r>
      <w:hyperlink r:id="rId55" w:history="1">
        <w:r w:rsidRPr="000F65E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https://testometrika.com/business/test-to-determine-career/</w:t>
        </w:r>
      </w:hyperlink>
    </w:p>
    <w:p w:rsidR="000F65EF" w:rsidRPr="000F65EF" w:rsidRDefault="000F65EF" w:rsidP="000F65E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5EF" w:rsidRPr="000F65EF" w:rsidRDefault="000F65EF" w:rsidP="000F65EF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0F65EF" w:rsidRPr="000F65EF" w:rsidRDefault="000F65EF" w:rsidP="000F65EF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мини-проекта и учебного исследования</w:t>
      </w:r>
    </w:p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7797"/>
        <w:gridCol w:w="1593"/>
      </w:tblGrid>
      <w:tr w:rsidR="000F65EF" w:rsidRPr="000F65EF" w:rsidTr="000F65EF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(0-3)</w:t>
            </w:r>
          </w:p>
        </w:tc>
      </w:tr>
      <w:tr w:rsidR="000F65EF" w:rsidRPr="000F65EF" w:rsidTr="000F65EF">
        <w:trPr>
          <w:trHeight w:val="398"/>
        </w:trPr>
        <w:tc>
          <w:tcPr>
            <w:tcW w:w="10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представленной работы</w:t>
            </w:r>
          </w:p>
        </w:tc>
      </w:tr>
      <w:tr w:rsidR="000F65EF" w:rsidRPr="000F65EF" w:rsidTr="000F65EF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темы.</w:t>
            </w:r>
          </w:p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теме, целям и задачам.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5EF" w:rsidRPr="000F65EF" w:rsidTr="000F65EF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найти ответ на вопросы:</w:t>
            </w:r>
          </w:p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Для чего?</w:t>
            </w:r>
          </w:p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Чему научились? (Что узнали?)</w:t>
            </w:r>
          </w:p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Где пригодится?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F65EF" w:rsidRPr="000F65EF" w:rsidTr="000F65EF">
        <w:trPr>
          <w:trHeight w:val="398"/>
        </w:trPr>
        <w:tc>
          <w:tcPr>
            <w:tcW w:w="10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выступления участников</w:t>
            </w:r>
          </w:p>
        </w:tc>
      </w:tr>
      <w:tr w:rsidR="000F65EF" w:rsidRPr="000F65EF" w:rsidTr="000F65EF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публичного выступления, владение материалом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5EF" w:rsidRPr="000F65EF" w:rsidTr="000F65EF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представления продукта проекта. (Уровень организации и проведения презентации: устного сообщения, письменного отчёта, другого продукта деятельности.)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5EF" w:rsidRPr="000F65EF" w:rsidTr="000F65EF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дискуссию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5EF" w:rsidRPr="000F65EF" w:rsidTr="000F65EF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баллы (творческий подход, новизна решения проблемы)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65EF" w:rsidRPr="000F65EF" w:rsidTr="000F65EF">
        <w:trPr>
          <w:trHeight w:val="429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F65EF" w:rsidRPr="000F65EF" w:rsidRDefault="000F65EF" w:rsidP="000F65E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65EF" w:rsidRPr="000F65EF" w:rsidRDefault="000F65EF" w:rsidP="000F65E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68DA" w:rsidRDefault="00B168DA"/>
    <w:sectPr w:rsidR="00B168DA" w:rsidSect="008D08C9">
      <w:footerReference w:type="default" r:id="rId5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D0" w:rsidRDefault="009803D0">
      <w:pPr>
        <w:spacing w:after="0" w:line="240" w:lineRule="auto"/>
      </w:pPr>
      <w:r>
        <w:separator/>
      </w:r>
    </w:p>
  </w:endnote>
  <w:endnote w:type="continuationSeparator" w:id="0">
    <w:p w:rsidR="009803D0" w:rsidRDefault="0098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3937"/>
      <w:docPartObj>
        <w:docPartGallery w:val="Page Numbers (Bottom of Page)"/>
        <w:docPartUnique/>
      </w:docPartObj>
    </w:sdtPr>
    <w:sdtEndPr/>
    <w:sdtContent>
      <w:p w:rsidR="008D08C9" w:rsidRDefault="008D08C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0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8C9" w:rsidRDefault="008D08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D0" w:rsidRDefault="009803D0">
      <w:pPr>
        <w:spacing w:after="0" w:line="240" w:lineRule="auto"/>
      </w:pPr>
      <w:r>
        <w:separator/>
      </w:r>
    </w:p>
  </w:footnote>
  <w:footnote w:type="continuationSeparator" w:id="0">
    <w:p w:rsidR="009803D0" w:rsidRDefault="0098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531A"/>
    <w:multiLevelType w:val="multilevel"/>
    <w:tmpl w:val="A13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964FB"/>
    <w:multiLevelType w:val="hybridMultilevel"/>
    <w:tmpl w:val="552E4B22"/>
    <w:lvl w:ilvl="0" w:tplc="8F7AB842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36C1773"/>
    <w:multiLevelType w:val="hybridMultilevel"/>
    <w:tmpl w:val="D79A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6429"/>
    <w:multiLevelType w:val="hybridMultilevel"/>
    <w:tmpl w:val="925C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1D74"/>
    <w:multiLevelType w:val="multilevel"/>
    <w:tmpl w:val="4558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96685"/>
    <w:multiLevelType w:val="multilevel"/>
    <w:tmpl w:val="6E0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51999"/>
    <w:multiLevelType w:val="multilevel"/>
    <w:tmpl w:val="807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F3044"/>
    <w:multiLevelType w:val="multilevel"/>
    <w:tmpl w:val="C3AC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64E92"/>
    <w:multiLevelType w:val="multilevel"/>
    <w:tmpl w:val="0024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776FC"/>
    <w:multiLevelType w:val="multilevel"/>
    <w:tmpl w:val="282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40AA8"/>
    <w:multiLevelType w:val="multilevel"/>
    <w:tmpl w:val="16D2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500786"/>
    <w:multiLevelType w:val="multilevel"/>
    <w:tmpl w:val="A72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42145"/>
    <w:multiLevelType w:val="multilevel"/>
    <w:tmpl w:val="3B2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62423"/>
    <w:multiLevelType w:val="hybridMultilevel"/>
    <w:tmpl w:val="FB5A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00CF"/>
    <w:multiLevelType w:val="hybridMultilevel"/>
    <w:tmpl w:val="420C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F5720"/>
    <w:multiLevelType w:val="multilevel"/>
    <w:tmpl w:val="6016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772D7"/>
    <w:multiLevelType w:val="hybridMultilevel"/>
    <w:tmpl w:val="8A7C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E3A77"/>
    <w:multiLevelType w:val="multilevel"/>
    <w:tmpl w:val="6FC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046BC7"/>
    <w:multiLevelType w:val="hybridMultilevel"/>
    <w:tmpl w:val="06C2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4427A"/>
    <w:multiLevelType w:val="hybridMultilevel"/>
    <w:tmpl w:val="8724E5AE"/>
    <w:lvl w:ilvl="0" w:tplc="B6403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"/>
  </w:num>
  <w:num w:numId="5">
    <w:abstractNumId w:val="16"/>
  </w:num>
  <w:num w:numId="6">
    <w:abstractNumId w:val="12"/>
  </w:num>
  <w:num w:numId="7">
    <w:abstractNumId w:val="5"/>
  </w:num>
  <w:num w:numId="8">
    <w:abstractNumId w:val="17"/>
  </w:num>
  <w:num w:numId="9">
    <w:abstractNumId w:val="7"/>
  </w:num>
  <w:num w:numId="10">
    <w:abstractNumId w:val="0"/>
  </w:num>
  <w:num w:numId="11">
    <w:abstractNumId w:val="15"/>
  </w:num>
  <w:num w:numId="12">
    <w:abstractNumId w:val="8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1"/>
  </w:num>
  <w:num w:numId="18">
    <w:abstractNumId w:val="14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A8"/>
    <w:rsid w:val="000F65EF"/>
    <w:rsid w:val="0031149D"/>
    <w:rsid w:val="00367096"/>
    <w:rsid w:val="004349EF"/>
    <w:rsid w:val="0052740A"/>
    <w:rsid w:val="005E6050"/>
    <w:rsid w:val="006B2799"/>
    <w:rsid w:val="00892AC1"/>
    <w:rsid w:val="008D08C9"/>
    <w:rsid w:val="009803D0"/>
    <w:rsid w:val="00B168DA"/>
    <w:rsid w:val="00B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307E"/>
  <w15:chartTrackingRefBased/>
  <w15:docId w15:val="{CD5F528B-56E0-4228-AC74-99CABC12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E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0F65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F65E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65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F65EF"/>
  </w:style>
  <w:style w:type="paragraph" w:styleId="a3">
    <w:name w:val="Normal (Web)"/>
    <w:basedOn w:val="a"/>
    <w:uiPriority w:val="99"/>
    <w:unhideWhenUsed/>
    <w:rsid w:val="000F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65EF"/>
  </w:style>
  <w:style w:type="character" w:styleId="a4">
    <w:name w:val="Strong"/>
    <w:basedOn w:val="a0"/>
    <w:uiPriority w:val="22"/>
    <w:qFormat/>
    <w:rsid w:val="000F65EF"/>
    <w:rPr>
      <w:b/>
      <w:bCs/>
    </w:rPr>
  </w:style>
  <w:style w:type="table" w:customStyle="1" w:styleId="10">
    <w:name w:val="Сетка таблицы1"/>
    <w:basedOn w:val="a1"/>
    <w:next w:val="a5"/>
    <w:uiPriority w:val="59"/>
    <w:rsid w:val="000F65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0F65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F65E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F65EF"/>
    <w:rPr>
      <w:color w:val="800080"/>
      <w:u w:val="single"/>
    </w:rPr>
  </w:style>
  <w:style w:type="character" w:styleId="a8">
    <w:name w:val="Emphasis"/>
    <w:basedOn w:val="a0"/>
    <w:uiPriority w:val="20"/>
    <w:qFormat/>
    <w:rsid w:val="000F65E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F65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65EF"/>
    <w:rPr>
      <w:rFonts w:ascii="Cambria" w:eastAsia="Times New Roman" w:hAnsi="Cambria" w:cs="Times New Roman"/>
      <w:b/>
      <w:bCs/>
      <w:color w:val="4F81BD"/>
    </w:rPr>
  </w:style>
  <w:style w:type="character" w:styleId="HTML">
    <w:name w:val="HTML Cite"/>
    <w:basedOn w:val="a0"/>
    <w:uiPriority w:val="99"/>
    <w:semiHidden/>
    <w:unhideWhenUsed/>
    <w:rsid w:val="000F65EF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0F65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F65EF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0F65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F65EF"/>
    <w:rPr>
      <w:rFonts w:eastAsia="Times New Roman"/>
      <w:lang w:eastAsia="ru-RU"/>
    </w:rPr>
  </w:style>
  <w:style w:type="table" w:styleId="a5">
    <w:name w:val="Table Grid"/>
    <w:basedOn w:val="a1"/>
    <w:uiPriority w:val="39"/>
    <w:rsid w:val="000F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0F65EF"/>
    <w:rPr>
      <w:color w:val="954F72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0F65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%20%20%20%20%20%20http://consultant.ru/)%20" TargetMode="External"/><Relationship Id="rId18" Type="http://schemas.openxmlformats.org/officeDocument/2006/relationships/hyperlink" Target="http://bizlog.ru/eks/" TargetMode="External"/><Relationship Id="rId26" Type="http://schemas.openxmlformats.org/officeDocument/2006/relationships/hyperlink" Target="http://bizlog.ru/eks/" TargetMode="External"/><Relationship Id="rId39" Type="http://schemas.openxmlformats.org/officeDocument/2006/relationships/hyperlink" Target="http://school46msk.ru/lkp/professions/1100/" TargetMode="External"/><Relationship Id="rId21" Type="http://schemas.openxmlformats.org/officeDocument/2006/relationships/hyperlink" Target="http://consultant.ru/)%20" TargetMode="External"/><Relationship Id="rId34" Type="http://schemas.openxmlformats.org/officeDocument/2006/relationships/hyperlink" Target="http://school46msk.ru/lkp/professions/1040/" TargetMode="External"/><Relationship Id="rId42" Type="http://schemas.openxmlformats.org/officeDocument/2006/relationships/hyperlink" Target="http://school46msk.ru/lkp/professions/1104/" TargetMode="External"/><Relationship Id="rId47" Type="http://schemas.openxmlformats.org/officeDocument/2006/relationships/hyperlink" Target="http://school46msk.ru/lkp/professions/1029/" TargetMode="External"/><Relationship Id="rId50" Type="http://schemas.openxmlformats.org/officeDocument/2006/relationships/hyperlink" Target="http://school46msk.ru/lkp/professions/1065/" TargetMode="External"/><Relationship Id="rId55" Type="http://schemas.openxmlformats.org/officeDocument/2006/relationships/hyperlink" Target="https://testometrika.com/business/test-to-determine-caree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izlog.ru/eks/" TargetMode="External"/><Relationship Id="rId17" Type="http://schemas.openxmlformats.org/officeDocument/2006/relationships/hyperlink" Target="%20%20%20%20%20%20http://consultant.ru/)%20" TargetMode="External"/><Relationship Id="rId25" Type="http://schemas.openxmlformats.org/officeDocument/2006/relationships/hyperlink" Target="http://consultant.ru/)%20" TargetMode="External"/><Relationship Id="rId33" Type="http://schemas.openxmlformats.org/officeDocument/2006/relationships/hyperlink" Target="http://atlas100.ru/about/" TargetMode="External"/><Relationship Id="rId38" Type="http://schemas.openxmlformats.org/officeDocument/2006/relationships/hyperlink" Target="http://school46msk.ru/lkp/professions/1092/" TargetMode="External"/><Relationship Id="rId46" Type="http://schemas.openxmlformats.org/officeDocument/2006/relationships/hyperlink" Target="http://school46msk.ru/lkp/professions/1017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zlog.ru/eks/" TargetMode="External"/><Relationship Id="rId20" Type="http://schemas.openxmlformats.org/officeDocument/2006/relationships/hyperlink" Target="http://bizlog.ru/eks/" TargetMode="External"/><Relationship Id="rId29" Type="http://schemas.openxmlformats.org/officeDocument/2006/relationships/hyperlink" Target="http://www.grandars.ru/college/filosofiya/hudozhestvennyy-obraz.html" TargetMode="External"/><Relationship Id="rId41" Type="http://schemas.openxmlformats.org/officeDocument/2006/relationships/hyperlink" Target="http://school46msk.ru/lkp/professions/1097/" TargetMode="External"/><Relationship Id="rId54" Type="http://schemas.openxmlformats.org/officeDocument/2006/relationships/hyperlink" Target="https://postupi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%20%20%20%20%20http://consultant.ru/)%20" TargetMode="External"/><Relationship Id="rId24" Type="http://schemas.openxmlformats.org/officeDocument/2006/relationships/hyperlink" Target="http://bizlog.ru/eks/" TargetMode="External"/><Relationship Id="rId32" Type="http://schemas.openxmlformats.org/officeDocument/2006/relationships/hyperlink" Target="https://postupi.online/" TargetMode="External"/><Relationship Id="rId37" Type="http://schemas.openxmlformats.org/officeDocument/2006/relationships/hyperlink" Target="http://school46msk.ru/lkp/professions/1009/" TargetMode="External"/><Relationship Id="rId40" Type="http://schemas.openxmlformats.org/officeDocument/2006/relationships/hyperlink" Target="http://school46msk.ru/lkp/professions/1030/" TargetMode="External"/><Relationship Id="rId45" Type="http://schemas.openxmlformats.org/officeDocument/2006/relationships/hyperlink" Target="http://school46msk.ru/lkp/professions/1092/" TargetMode="External"/><Relationship Id="rId53" Type="http://schemas.openxmlformats.org/officeDocument/2006/relationships/hyperlink" Target="http://bizlog.ru/eks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%20%20%20%20%20%20http://consultant.ru/)%20" TargetMode="External"/><Relationship Id="rId23" Type="http://schemas.openxmlformats.org/officeDocument/2006/relationships/hyperlink" Target="http://consultant.ru/)%20" TargetMode="External"/><Relationship Id="rId28" Type="http://schemas.openxmlformats.org/officeDocument/2006/relationships/hyperlink" Target="http://www.grandars.ru/college/filosofiya/chelovek.html" TargetMode="External"/><Relationship Id="rId36" Type="http://schemas.openxmlformats.org/officeDocument/2006/relationships/hyperlink" Target="http://school46msk.ru/lkp/professions/1045/" TargetMode="External"/><Relationship Id="rId49" Type="http://schemas.openxmlformats.org/officeDocument/2006/relationships/hyperlink" Target="http://school46msk.ru/lkp/professions/1072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bizlog.ru/eks/" TargetMode="External"/><Relationship Id="rId19" Type="http://schemas.openxmlformats.org/officeDocument/2006/relationships/hyperlink" Target="http://consultant.ru/)%20" TargetMode="External"/><Relationship Id="rId31" Type="http://schemas.openxmlformats.org/officeDocument/2006/relationships/hyperlink" Target="https://postupi.online/test/klimova/about/" TargetMode="External"/><Relationship Id="rId44" Type="http://schemas.openxmlformats.org/officeDocument/2006/relationships/hyperlink" Target="http://school46msk.ru/lkp/professions/1115/" TargetMode="External"/><Relationship Id="rId52" Type="http://schemas.openxmlformats.org/officeDocument/2006/relationships/hyperlink" Target="http://atlas100.ru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%20%20%20%20%20http://consultant.ru/)%20" TargetMode="External"/><Relationship Id="rId14" Type="http://schemas.openxmlformats.org/officeDocument/2006/relationships/hyperlink" Target="http://bizlog.ru/eks/" TargetMode="External"/><Relationship Id="rId22" Type="http://schemas.openxmlformats.org/officeDocument/2006/relationships/hyperlink" Target="http://bizlog.ru/eks/" TargetMode="External"/><Relationship Id="rId27" Type="http://schemas.openxmlformats.org/officeDocument/2006/relationships/hyperlink" Target="http://consultant.ru/)%20" TargetMode="External"/><Relationship Id="rId30" Type="http://schemas.openxmlformats.org/officeDocument/2006/relationships/hyperlink" Target="https://testometrika.com/business/test-to-determine-career/" TargetMode="External"/><Relationship Id="rId35" Type="http://schemas.openxmlformats.org/officeDocument/2006/relationships/hyperlink" Target="http://school46msk.ru/lkp/professions/1041/" TargetMode="External"/><Relationship Id="rId43" Type="http://schemas.openxmlformats.org/officeDocument/2006/relationships/hyperlink" Target="http://school46msk.ru/lkp/professions/1057/" TargetMode="External"/><Relationship Id="rId48" Type="http://schemas.openxmlformats.org/officeDocument/2006/relationships/hyperlink" Target="http://school46msk.ru/lkp/professions/1073/" TargetMode="External"/><Relationship Id="rId56" Type="http://schemas.openxmlformats.org/officeDocument/2006/relationships/footer" Target="footer1.xml"/><Relationship Id="rId8" Type="http://schemas.openxmlformats.org/officeDocument/2006/relationships/hyperlink" Target="http://bizlog.ru/eks/" TargetMode="External"/><Relationship Id="rId51" Type="http://schemas.openxmlformats.org/officeDocument/2006/relationships/hyperlink" Target="https://testometrika.com/glossary/imagination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9</cp:revision>
  <dcterms:created xsi:type="dcterms:W3CDTF">2022-07-22T16:41:00Z</dcterms:created>
  <dcterms:modified xsi:type="dcterms:W3CDTF">2022-08-05T07:20:00Z</dcterms:modified>
</cp:coreProperties>
</file>