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308" w:rsidRPr="00D67308" w:rsidRDefault="00D67308" w:rsidP="00D67308">
      <w:pPr>
        <w:shd w:val="clear" w:color="auto" w:fill="FAFAFA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b/>
          <w:bCs/>
          <w:color w:val="111111"/>
          <w:sz w:val="24"/>
          <w:szCs w:val="21"/>
          <w:lang w:eastAsia="ru-RU"/>
        </w:rPr>
        <w:t>Информация об использовании при реализации образовательных программ электронного обучения и дистанционных образовательных технологий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 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    В соответствии с Федеральным законом РФ «</w:t>
      </w:r>
      <w:hyperlink r:id="rId5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Об образовании в РФ» (Ред.30.08.2018 Статья 16</w:t>
        </w:r>
      </w:hyperlink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) и </w:t>
      </w:r>
      <w:hyperlink r:id="rId6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Приказом Министерства образования и науки РФ от 23 августа 2017 г. N 816«Об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 </w:t>
        </w:r>
      </w:hyperlink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 xml:space="preserve"> при реализации образовательных программ начального общего, основного общего образования в соответствии с рабочими программами по предметам в МБОУ </w:t>
      </w:r>
      <w:r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«Шелковская СОШ №1»</w:t>
      </w: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 xml:space="preserve"> используются элементы электронного обучения (списки электронных ресурсов представлены в рабочих программах по предметам).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    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с использованием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    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    При реализации образовательных программ с применением электронного обучения, дистанционных образовательных технологий школа, осуществляющая образовательную деятельность, обеспечивает защиту сведений, составляющих ту или иную охраняемую законом тайну.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    Главными целями применения дистанционных образовательных технологий как важной составляющей в системе беспрерывного образования являются: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— повышение качества образования обучающихся в соответствии с их интересами, способностями и потребностями;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 xml:space="preserve">— предоставление обучающимся возможности освоения образовательных </w:t>
      </w:r>
      <w:proofErr w:type="gramStart"/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программ,  непосредственно</w:t>
      </w:r>
      <w:proofErr w:type="gramEnd"/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 xml:space="preserve"> по месту жительства обучающегося или его временного пребывания (нахождения).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 xml:space="preserve">    При организации учебной </w:t>
      </w:r>
      <w:proofErr w:type="gramStart"/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деятельности  дистанционные</w:t>
      </w:r>
      <w:proofErr w:type="gramEnd"/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 xml:space="preserve"> образовательные технологии используются в классно-урочной системе, в воспитательной работе, при подготовке к ОГЭ, ГВЭ,</w:t>
      </w:r>
      <w:r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 xml:space="preserve"> ЕГЭ</w:t>
      </w: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  при участии в различных конкурсах, конференциях.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    В обучении с применением дистанционных образовательных технологий используются следующие организационные формы учебной деятельности: лекция, консультация, практическое занятие, лабораторная работа, контрольная работа, самостоятельная работа, научно- исследовательская работа. Самостоятельная работа обучающихся может включать следующие организационные формы (элементы) электронного и дистанционного обучения: работа с электронным учебником; просмотр видео-лекций; CD; компьютерное тестирование.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    В период длительной болезни или отсутствия в школе по уважительной причине ученик имеет возможность получать консультации педагога по соответствующей дисциплине через электронные системы, используя для этого канал выхода в Интернет.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 xml:space="preserve">    При реализации образовательных программ с применением электронного обучения, дистанционных образовательных технологий в организации применяется: использование </w:t>
      </w: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lastRenderedPageBreak/>
        <w:t>дистанционных образовательных технологий, позволяющих организовать дистанционное обучение (повышение квалификации, профессиональную переподготовку) учителя.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 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b/>
          <w:bCs/>
          <w:color w:val="111111"/>
          <w:sz w:val="24"/>
          <w:szCs w:val="21"/>
          <w:lang w:eastAsia="ru-RU"/>
        </w:rPr>
        <w:t>Использование электронных образовательных ресурсов и дистанционных образовательных технологий при реализации образовательных программ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b/>
          <w:bCs/>
          <w:color w:val="111111"/>
          <w:sz w:val="24"/>
          <w:szCs w:val="21"/>
          <w:lang w:eastAsia="ru-RU"/>
        </w:rPr>
        <w:t> 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b/>
          <w:bCs/>
          <w:color w:val="111111"/>
          <w:sz w:val="24"/>
          <w:szCs w:val="21"/>
          <w:lang w:eastAsia="ru-RU"/>
        </w:rPr>
        <w:t>Официальные ресурсы образовательного содержания</w:t>
      </w:r>
    </w:p>
    <w:p w:rsidR="00D67308" w:rsidRPr="00D67308" w:rsidRDefault="00D67308" w:rsidP="00D67308">
      <w:pPr>
        <w:shd w:val="clear" w:color="auto" w:fill="FAFAFA"/>
        <w:spacing w:before="134" w:after="134" w:line="240" w:lineRule="auto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b/>
          <w:bCs/>
          <w:color w:val="111111"/>
          <w:sz w:val="24"/>
          <w:szCs w:val="21"/>
          <w:lang w:eastAsia="ru-RU"/>
        </w:rPr>
        <w:t> </w:t>
      </w:r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Министерство просвещения Российской Федерации </w:t>
      </w:r>
      <w:hyperlink r:id="rId7" w:tgtFrame="_blank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https://edu.gov.ru/</w:t>
        </w:r>
      </w:hyperlink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Федеральный портал "Российское образование" </w:t>
      </w:r>
      <w:hyperlink r:id="rId8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http://www.edu.ru</w:t>
        </w:r>
      </w:hyperlink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Информационная система "Единое окно доступа к образовательным ресурсам </w:t>
      </w:r>
      <w:hyperlink r:id="rId9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http://window.edu.ru</w:t>
        </w:r>
      </w:hyperlink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Единая коллекция цифровых образовательных ресурсов - </w:t>
      </w:r>
      <w:hyperlink r:id="rId10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http://school-collection.edu.ru</w:t>
        </w:r>
      </w:hyperlink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Российский общеобразовательный портал http://www.school.edu.ru </w:t>
      </w:r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Официальный информационный портал единого государственного экзамена </w:t>
      </w:r>
      <w:hyperlink r:id="rId11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http://www.ege.edu.ru/</w:t>
        </w:r>
      </w:hyperlink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Официальный сайт поддержки ГИА </w:t>
      </w:r>
      <w:hyperlink r:id="rId12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https://gia.edu.ru</w:t>
        </w:r>
      </w:hyperlink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Официальная информационная поддержка ГИА в Мурманской области </w:t>
      </w:r>
      <w:hyperlink r:id="rId13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http://gia.edunord.ru</w:t>
        </w:r>
      </w:hyperlink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Федеральный центр информационно-образовательных ресурсов </w:t>
      </w:r>
      <w:hyperlink r:id="rId14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http://fcior.edu.ru</w:t>
        </w:r>
      </w:hyperlink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Единая коллекция цифровых образовательных ресурсов </w:t>
      </w:r>
      <w:hyperlink r:id="rId15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http://school</w:t>
        </w:r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noBreakHyphen/>
          <w:t>collection.edu.ru/</w:t>
        </w:r>
      </w:hyperlink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Федеральный институт педагогических измерений </w:t>
      </w:r>
      <w:hyperlink r:id="rId16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http://www.fipi.ru/</w:t>
        </w:r>
      </w:hyperlink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Сайт федеральных образовательных стандартов </w:t>
      </w:r>
      <w:hyperlink r:id="rId17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http://standart.edu.ru/</w:t>
        </w:r>
      </w:hyperlink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Образовательные ресурсы сети Интернет </w:t>
      </w:r>
      <w:hyperlink r:id="rId18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http://www.catalog.iot.ru</w:t>
        </w:r>
      </w:hyperlink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Образовательные ресурсы сети Интернет  </w:t>
      </w:r>
      <w:hyperlink r:id="rId19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http://www.catalog.iot.ru</w:t>
        </w:r>
      </w:hyperlink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 </w:t>
      </w:r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Национальный институт качества образования </w:t>
      </w:r>
      <w:hyperlink r:id="rId20" w:history="1">
        <w:r w:rsidRPr="00D67308">
          <w:rPr>
            <w:rFonts w:ascii="Times New Roman" w:eastAsia="Times New Roman" w:hAnsi="Times New Roman" w:cs="Times New Roman"/>
            <w:color w:val="0000FF"/>
            <w:sz w:val="24"/>
            <w:szCs w:val="21"/>
            <w:u w:val="single"/>
            <w:lang w:eastAsia="ru-RU"/>
          </w:rPr>
          <w:t>https://www.eduniko.ru</w:t>
        </w:r>
      </w:hyperlink>
    </w:p>
    <w:p w:rsid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ind w:left="300" w:firstLine="0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 w:rsidRPr="00D67308"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Федеральный институт оценки качества образования lk-fisoko.obrnadzor.gov.ru</w:t>
      </w:r>
      <w:r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 xml:space="preserve"> </w:t>
      </w:r>
    </w:p>
    <w:p w:rsid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 xml:space="preserve">ФГИС «Моя школа» </w:t>
      </w:r>
      <w:hyperlink r:id="rId21" w:history="1">
        <w:r w:rsidRPr="00F86548">
          <w:rPr>
            <w:rStyle w:val="a5"/>
            <w:rFonts w:ascii="Times New Roman" w:eastAsia="Times New Roman" w:hAnsi="Times New Roman" w:cs="Times New Roman"/>
            <w:sz w:val="24"/>
            <w:szCs w:val="21"/>
            <w:lang w:eastAsia="ru-RU"/>
          </w:rPr>
          <w:t>https://myschool.edu.ru</w:t>
        </w:r>
      </w:hyperlink>
      <w:r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 xml:space="preserve"> </w:t>
      </w:r>
    </w:p>
    <w:p w:rsidR="00D67308" w:rsidRPr="00D67308" w:rsidRDefault="00D67308" w:rsidP="00D67308">
      <w:pPr>
        <w:numPr>
          <w:ilvl w:val="0"/>
          <w:numId w:val="1"/>
        </w:num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ГИС 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>Дневник.ру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 xml:space="preserve">» </w:t>
      </w:r>
      <w:hyperlink r:id="rId22" w:history="1">
        <w:r w:rsidRPr="00F86548">
          <w:rPr>
            <w:rStyle w:val="a5"/>
            <w:rFonts w:ascii="Times New Roman" w:eastAsia="Times New Roman" w:hAnsi="Times New Roman" w:cs="Times New Roman"/>
            <w:sz w:val="24"/>
            <w:szCs w:val="21"/>
            <w:lang w:eastAsia="ru-RU"/>
          </w:rPr>
          <w:t>https://schools.dnevnik.ru/</w:t>
        </w:r>
      </w:hyperlink>
      <w:r>
        <w:rPr>
          <w:rFonts w:ascii="Times New Roman" w:eastAsia="Times New Roman" w:hAnsi="Times New Roman" w:cs="Times New Roman"/>
          <w:color w:val="111111"/>
          <w:sz w:val="24"/>
          <w:szCs w:val="21"/>
          <w:lang w:eastAsia="ru-RU"/>
        </w:rPr>
        <w:t xml:space="preserve"> </w:t>
      </w:r>
      <w:bookmarkStart w:id="0" w:name="_GoBack"/>
      <w:bookmarkEnd w:id="0"/>
    </w:p>
    <w:p w:rsidR="0024532A" w:rsidRPr="00D67308" w:rsidRDefault="0024532A" w:rsidP="00D67308">
      <w:pPr>
        <w:rPr>
          <w:rFonts w:ascii="Times New Roman" w:hAnsi="Times New Roman" w:cs="Times New Roman"/>
          <w:sz w:val="28"/>
        </w:rPr>
      </w:pPr>
    </w:p>
    <w:sectPr w:rsidR="0024532A" w:rsidRPr="00D67308" w:rsidSect="00D6730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D2F54"/>
    <w:multiLevelType w:val="multilevel"/>
    <w:tmpl w:val="E308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850"/>
    <w:rsid w:val="0024532A"/>
    <w:rsid w:val="00894850"/>
    <w:rsid w:val="00D6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C4CB"/>
  <w15:chartTrackingRefBased/>
  <w15:docId w15:val="{8DE45899-2CAC-4169-BD9A-19737B5A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308"/>
    <w:rPr>
      <w:b/>
      <w:bCs/>
    </w:rPr>
  </w:style>
  <w:style w:type="character" w:styleId="a5">
    <w:name w:val="Hyperlink"/>
    <w:basedOn w:val="a0"/>
    <w:uiPriority w:val="99"/>
    <w:unhideWhenUsed/>
    <w:rsid w:val="00D673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gia.edunord.ru/" TargetMode="External"/><Relationship Id="rId18" Type="http://schemas.openxmlformats.org/officeDocument/2006/relationships/hyperlink" Target="https://archive.ph/catalog.iot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school.edu.ru" TargetMode="External"/><Relationship Id="rId7" Type="http://schemas.openxmlformats.org/officeDocument/2006/relationships/hyperlink" Target="https://edu.gov.ru/" TargetMode="External"/><Relationship Id="rId12" Type="http://schemas.openxmlformats.org/officeDocument/2006/relationships/hyperlink" Target="https://gia.edu.ru/" TargetMode="External"/><Relationship Id="rId17" Type="http://schemas.openxmlformats.org/officeDocument/2006/relationships/hyperlink" Target="http://standart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s://www.edunik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just.consultant.ru/documents/36757" TargetMode="External"/><Relationship Id="rId11" Type="http://schemas.openxmlformats.org/officeDocument/2006/relationships/hyperlink" Target="http://www.ege.edu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/document/cons_doc_LAW_140174/9ab9b85e5291f25d6986b5301ab79c23f0055ca4/" TargetMode="External"/><Relationship Id="rId15" Type="http://schemas.openxmlformats.org/officeDocument/2006/relationships/hyperlink" Target="http://school-collection.ed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www.catalog.io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s://schools.dnev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859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хава элимарова</dc:creator>
  <cp:keywords/>
  <dc:description/>
  <cp:lastModifiedBy>хава элимарова</cp:lastModifiedBy>
  <cp:revision>3</cp:revision>
  <dcterms:created xsi:type="dcterms:W3CDTF">2023-10-22T10:52:00Z</dcterms:created>
  <dcterms:modified xsi:type="dcterms:W3CDTF">2023-10-22T10:54:00Z</dcterms:modified>
</cp:coreProperties>
</file>